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Array Processing and Data Handling (Aster, Gibbons, Peng)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05/16/2013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 People who are interested in this could form a group to come up a forum for sharing codes,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procedures, data, best practices. Have a sample data set and tutorial for people to test.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 Standard data product format for array processing? (Event pre-processed). Large data format for parallel computing so that they can be allowed to easily accessable?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 Quality control of data and calibration: timing, USArray ANF is a good example; site specific noise; some data redundancy; co-site with broadband and short-period instruments; existing techniques to monitor timing error and amplitude issue; Beachmack with synthetics; Array technique could be better used to identify potential issues in timing and amplitudes; cross-correlations of ambient noises; finding anomaly in the F-K analysis etc; standard procedures to audit existing channels and establish calibration; quality of the site (shallow vs borehole); coming up with a metric for data quality (IRIS MUSTANG system for any data stream coming into IRIS); checking orientation of 3-component;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4. Feasible cheap MEMS type instrument for array (short period)?! (10 s, at least 5 k).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5. Code: in house legacy codes are mostly used in the scientific community; conflict of time to manage/maintain a code; have a community tool to analysis seismic data (thousands of seismograms); standard software and data format; putting codes close to the data; OpsPY, SEISCOMP3, seismic handler, geotool.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https://seiscode.iris.washington.edu/</w:t>
        </w:r>
      </w:hyperlink>
      <w:r w:rsidRPr="00000000" w:rsidR="00000000" w:rsidDel="00000000">
        <w:rPr>
          <w:rtl w:val="0"/>
        </w:rPr>
        <w:t xml:space="preserve"> seizmo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Action items: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 Come up with a list of codes that can be used for array processing, and could put them into seiscode repository.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Data processing challenges: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 Multiple array processing for imaging (quantify how useful they are before doing it)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 Do we have the right format (SAC may not be the right format), time to think about a new GABBA format?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 Will the IRIS DMC be able to increase of storage capability for massive volumn of data (5000 high-freq. instruments)?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4. IRIS DMC needs to come up with new ways to serve the researcher with data-ready format (pre-processed, instrument removed, etc)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5. automatic data process technique for data crawling/mining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seiscode.iris.washington.edu/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Array Processing and Data Handling.docx</dc:title>
</cp:coreProperties>
</file>